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BD4BD5" w14:textId="77777777" w:rsidR="003C00ED" w:rsidRDefault="003C00ED">
      <w:pPr>
        <w:rPr>
          <w:rFonts w:ascii="Times New Roman" w:hAnsi="Times New Roman" w:cs="Times New Roman"/>
          <w:b/>
          <w:color w:val="FF0000"/>
          <w:lang w:val="es-ES"/>
        </w:rPr>
      </w:pPr>
      <w:r>
        <w:rPr>
          <w:rFonts w:ascii="Times New Roman" w:hAnsi="Times New Roman" w:cs="Times New Roman"/>
          <w:b/>
          <w:noProof/>
          <w:color w:val="FF0000"/>
          <w:lang w:eastAsia="es-ES_tradnl"/>
        </w:rPr>
        <w:drawing>
          <wp:anchor distT="0" distB="0" distL="114300" distR="114300" simplePos="0" relativeHeight="251663360" behindDoc="0" locked="0" layoutInCell="1" allowOverlap="1" wp14:anchorId="7B576CC4" wp14:editId="0709E418">
            <wp:simplePos x="0" y="0"/>
            <wp:positionH relativeFrom="column">
              <wp:posOffset>1582915</wp:posOffset>
            </wp:positionH>
            <wp:positionV relativeFrom="paragraph">
              <wp:posOffset>294</wp:posOffset>
            </wp:positionV>
            <wp:extent cx="2244090" cy="1426845"/>
            <wp:effectExtent l="0" t="0" r="0"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
                    <pic:cNvPicPr/>
                  </pic:nvPicPr>
                  <pic:blipFill>
                    <a:blip r:embed="rId7">
                      <a:extLst>
                        <a:ext uri="{28A0092B-C50C-407E-A947-70E740481C1C}">
                          <a14:useLocalDpi xmlns:a14="http://schemas.microsoft.com/office/drawing/2010/main" val="0"/>
                        </a:ext>
                      </a:extLst>
                    </a:blip>
                    <a:stretch>
                      <a:fillRect/>
                    </a:stretch>
                  </pic:blipFill>
                  <pic:spPr>
                    <a:xfrm>
                      <a:off x="0" y="0"/>
                      <a:ext cx="2244090" cy="1426845"/>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color w:val="FF0000"/>
          <w:lang w:val="es-ES"/>
        </w:rPr>
        <w:t xml:space="preserve">               </w:t>
      </w:r>
    </w:p>
    <w:p w14:paraId="04738F05" w14:textId="77777777" w:rsidR="00482BFB" w:rsidRDefault="003C00ED">
      <w:pPr>
        <w:rPr>
          <w:rFonts w:ascii="Times New Roman" w:hAnsi="Times New Roman" w:cs="Times New Roman"/>
          <w:b/>
          <w:color w:val="FF0000"/>
          <w:lang w:val="es-ES"/>
        </w:rPr>
      </w:pPr>
      <w:r>
        <w:rPr>
          <w:rFonts w:ascii="Times New Roman" w:hAnsi="Times New Roman" w:cs="Times New Roman"/>
          <w:b/>
          <w:color w:val="FF0000"/>
          <w:lang w:val="es-ES"/>
        </w:rPr>
        <w:t xml:space="preserve">    </w:t>
      </w:r>
    </w:p>
    <w:p w14:paraId="6D86667C" w14:textId="77777777" w:rsidR="00482BFB" w:rsidRDefault="00482BFB">
      <w:pPr>
        <w:rPr>
          <w:rFonts w:ascii="Times New Roman" w:hAnsi="Times New Roman" w:cs="Times New Roman"/>
          <w:b/>
          <w:color w:val="FF0000"/>
          <w:lang w:val="es-ES"/>
        </w:rPr>
      </w:pPr>
    </w:p>
    <w:p w14:paraId="5816A0DA" w14:textId="77777777" w:rsidR="00482BFB" w:rsidRDefault="00482BFB">
      <w:pPr>
        <w:rPr>
          <w:rFonts w:ascii="Times New Roman" w:hAnsi="Times New Roman" w:cs="Times New Roman"/>
          <w:b/>
          <w:color w:val="FF0000"/>
          <w:lang w:val="es-ES"/>
        </w:rPr>
      </w:pPr>
    </w:p>
    <w:p w14:paraId="7725A422" w14:textId="77777777" w:rsidR="00482BFB" w:rsidRDefault="00482BFB">
      <w:pPr>
        <w:rPr>
          <w:rFonts w:ascii="Times New Roman" w:hAnsi="Times New Roman" w:cs="Times New Roman"/>
          <w:b/>
          <w:color w:val="FF0000"/>
          <w:lang w:val="es-ES"/>
        </w:rPr>
      </w:pPr>
    </w:p>
    <w:p w14:paraId="7A169D7D" w14:textId="77777777" w:rsidR="00482BFB" w:rsidRDefault="00482BFB">
      <w:pPr>
        <w:rPr>
          <w:rFonts w:ascii="Times New Roman" w:hAnsi="Times New Roman" w:cs="Times New Roman"/>
          <w:b/>
          <w:color w:val="FF0000"/>
          <w:lang w:val="es-ES"/>
        </w:rPr>
      </w:pPr>
    </w:p>
    <w:p w14:paraId="50A4CF67" w14:textId="77777777" w:rsidR="00482BFB" w:rsidRDefault="00482BFB">
      <w:pPr>
        <w:rPr>
          <w:rFonts w:ascii="Times New Roman" w:hAnsi="Times New Roman" w:cs="Times New Roman"/>
          <w:b/>
          <w:color w:val="FF0000"/>
          <w:lang w:val="es-ES"/>
        </w:rPr>
      </w:pPr>
    </w:p>
    <w:p w14:paraId="5DB57A28" w14:textId="77777777" w:rsidR="00482BFB" w:rsidRDefault="00482BFB">
      <w:pPr>
        <w:rPr>
          <w:rFonts w:ascii="Times New Roman" w:hAnsi="Times New Roman" w:cs="Times New Roman"/>
          <w:b/>
          <w:color w:val="FF0000"/>
          <w:lang w:val="es-ES"/>
        </w:rPr>
      </w:pPr>
    </w:p>
    <w:p w14:paraId="161C4546" w14:textId="77777777" w:rsidR="00482BFB" w:rsidRDefault="00482BFB">
      <w:pPr>
        <w:rPr>
          <w:rFonts w:ascii="Times New Roman" w:hAnsi="Times New Roman" w:cs="Times New Roman"/>
          <w:b/>
          <w:color w:val="FF0000"/>
          <w:lang w:val="es-ES"/>
        </w:rPr>
      </w:pPr>
    </w:p>
    <w:p w14:paraId="0996DB1E" w14:textId="4A9998C2" w:rsidR="002F76A9" w:rsidRDefault="00482BFB">
      <w:pPr>
        <w:rPr>
          <w:rFonts w:ascii="Times New Roman" w:hAnsi="Times New Roman" w:cs="Times New Roman"/>
          <w:b/>
          <w:color w:val="FF0000"/>
          <w:lang w:val="es-ES"/>
        </w:rPr>
      </w:pPr>
      <w:r>
        <w:rPr>
          <w:rFonts w:ascii="Times New Roman" w:hAnsi="Times New Roman" w:cs="Times New Roman"/>
          <w:b/>
          <w:color w:val="FF0000"/>
          <w:lang w:val="es-ES"/>
        </w:rPr>
        <w:t xml:space="preserve">                                                     </w:t>
      </w:r>
      <w:r w:rsidR="00AB6540" w:rsidRPr="00F7281C">
        <w:rPr>
          <w:rFonts w:ascii="Times New Roman" w:hAnsi="Times New Roman" w:cs="Times New Roman"/>
          <w:b/>
          <w:color w:val="FF0000"/>
          <w:lang w:val="es-ES"/>
        </w:rPr>
        <w:t>SEQUEDAD VAGINAL</w:t>
      </w:r>
      <w:r w:rsidR="00DE62A1" w:rsidRPr="00F7281C">
        <w:rPr>
          <w:rFonts w:ascii="Times New Roman" w:hAnsi="Times New Roman" w:cs="Times New Roman"/>
          <w:b/>
          <w:color w:val="FF0000"/>
          <w:lang w:val="es-ES"/>
        </w:rPr>
        <w:t>.</w:t>
      </w:r>
    </w:p>
    <w:p w14:paraId="0118BEB6" w14:textId="45EF4E87" w:rsidR="00F7281C" w:rsidRDefault="00F7281C">
      <w:pPr>
        <w:rPr>
          <w:rFonts w:ascii="Times New Roman" w:hAnsi="Times New Roman" w:cs="Times New Roman"/>
          <w:b/>
          <w:color w:val="FF0000"/>
          <w:lang w:val="es-ES"/>
        </w:rPr>
      </w:pPr>
    </w:p>
    <w:p w14:paraId="573C9C31" w14:textId="168D1171" w:rsidR="0057059A" w:rsidRPr="0057059A" w:rsidRDefault="0057059A" w:rsidP="0057059A">
      <w:pPr>
        <w:jc w:val="both"/>
        <w:rPr>
          <w:rFonts w:ascii="Times New Roman" w:hAnsi="Times New Roman" w:cs="Times New Roman"/>
          <w:color w:val="000000" w:themeColor="text1"/>
          <w:lang w:val="es-ES"/>
        </w:rPr>
      </w:pPr>
      <w:r w:rsidRPr="0057059A">
        <w:rPr>
          <w:rFonts w:ascii="Times New Roman" w:hAnsi="Times New Roman" w:cs="Times New Roman"/>
          <w:color w:val="000000" w:themeColor="text1"/>
          <w:lang w:val="es-ES"/>
        </w:rPr>
        <w:t>La sequedad vaginal es la falta de hidratación y lubricación en esta parte del aparato genital interno de la mujer. Afecta hasta a un 17% de las mujeres antes de la menopausia, llegando a afectar al 50% de las mujeres postmenopáusicas.</w:t>
      </w:r>
    </w:p>
    <w:p w14:paraId="4B40EA3A" w14:textId="69D6668B" w:rsidR="0057059A" w:rsidRDefault="0057059A" w:rsidP="0057059A">
      <w:pPr>
        <w:jc w:val="both"/>
        <w:rPr>
          <w:rFonts w:ascii="Times New Roman" w:hAnsi="Times New Roman" w:cs="Times New Roman"/>
          <w:color w:val="000000" w:themeColor="text1"/>
          <w:lang w:val="es-ES"/>
        </w:rPr>
      </w:pPr>
      <w:r w:rsidRPr="0057059A">
        <w:rPr>
          <w:rFonts w:ascii="Times New Roman" w:hAnsi="Times New Roman" w:cs="Times New Roman"/>
          <w:color w:val="000000" w:themeColor="text1"/>
          <w:lang w:val="es-ES"/>
        </w:rPr>
        <w:t xml:space="preserve">La mujer que padece sequedad vaginal refiere sensación de quemazón, prurito, tirantez o pesadez vaginal. También puede notar escozor al orinar y aumento de las infecciones vaginales y de orina. Todo ello produce una disminución en la calidad de vida. En el aspecto sexual, la situación se agrava más si cabe, ya que la falta de lubricación durante la respuesta sexual producirá dolor en la penetración, lo que se denomina </w:t>
      </w:r>
      <w:r w:rsidRPr="00F1027B">
        <w:rPr>
          <w:rFonts w:ascii="Times New Roman" w:hAnsi="Times New Roman" w:cs="Times New Roman"/>
          <w:b/>
          <w:color w:val="FF0000"/>
          <w:lang w:val="es-ES"/>
        </w:rPr>
        <w:t>dispareunia</w:t>
      </w:r>
      <w:r w:rsidRPr="0057059A">
        <w:rPr>
          <w:rFonts w:ascii="Times New Roman" w:hAnsi="Times New Roman" w:cs="Times New Roman"/>
          <w:color w:val="000000" w:themeColor="text1"/>
          <w:lang w:val="es-ES"/>
        </w:rPr>
        <w:t>. Esto producirá rechazo al encuentro sexual y, por tanto, una disminución del deseo a largo plazo. La mujer puede percibir esa falta de lubricación como una mala respuesta al estímulo sexual y considerar que su libido no es adecuada. Es necesario romper pronto esta espiral para evitar problemas de pareja y una pérdida de autoestima de la mujer.</w:t>
      </w:r>
    </w:p>
    <w:p w14:paraId="502143F9" w14:textId="6F2685D1" w:rsidR="00F1027B" w:rsidRPr="0057059A" w:rsidRDefault="00F1027B" w:rsidP="0057059A">
      <w:pPr>
        <w:jc w:val="both"/>
        <w:rPr>
          <w:rFonts w:ascii="Times New Roman" w:hAnsi="Times New Roman" w:cs="Times New Roman"/>
          <w:color w:val="000000" w:themeColor="text1"/>
          <w:lang w:val="es-ES"/>
        </w:rPr>
      </w:pPr>
    </w:p>
    <w:p w14:paraId="14669887" w14:textId="01414E52" w:rsidR="0057059A" w:rsidRPr="00174396" w:rsidRDefault="002D1F25" w:rsidP="0057059A">
      <w:pPr>
        <w:jc w:val="both"/>
        <w:rPr>
          <w:rFonts w:ascii="Times New Roman" w:hAnsi="Times New Roman" w:cs="Times New Roman"/>
          <w:b/>
          <w:color w:val="000000" w:themeColor="text1"/>
          <w:lang w:val="es-ES"/>
        </w:rPr>
      </w:pPr>
      <w:r>
        <w:rPr>
          <w:rFonts w:ascii="Times New Roman" w:hAnsi="Times New Roman" w:cs="Times New Roman"/>
          <w:color w:val="000000" w:themeColor="text1"/>
          <w:lang w:val="es-ES"/>
        </w:rPr>
        <w:t xml:space="preserve">            </w:t>
      </w:r>
      <w:r w:rsidR="00F1027B">
        <w:rPr>
          <w:rFonts w:ascii="Times New Roman" w:hAnsi="Times New Roman" w:cs="Times New Roman"/>
          <w:color w:val="000000" w:themeColor="text1"/>
          <w:lang w:val="es-ES"/>
        </w:rPr>
        <w:t xml:space="preserve">                    </w:t>
      </w:r>
      <w:r w:rsidR="005F63D1">
        <w:rPr>
          <w:rFonts w:ascii="Times New Roman" w:hAnsi="Times New Roman" w:cs="Times New Roman"/>
          <w:color w:val="000000" w:themeColor="text1"/>
          <w:lang w:val="es-ES"/>
        </w:rPr>
        <w:t xml:space="preserve">        </w:t>
      </w:r>
      <w:r w:rsidRPr="00174396">
        <w:rPr>
          <w:rFonts w:ascii="Times New Roman" w:hAnsi="Times New Roman" w:cs="Times New Roman"/>
          <w:b/>
          <w:color w:val="000000" w:themeColor="text1"/>
          <w:lang w:val="es-ES"/>
        </w:rPr>
        <w:t>Supone el 15% de las visitas al ginecólogo</w:t>
      </w:r>
      <w:r w:rsidR="00F1027B" w:rsidRPr="00174396">
        <w:rPr>
          <w:rFonts w:ascii="Times New Roman" w:hAnsi="Times New Roman" w:cs="Times New Roman"/>
          <w:b/>
          <w:color w:val="000000" w:themeColor="text1"/>
          <w:lang w:val="es-ES"/>
        </w:rPr>
        <w:t>.</w:t>
      </w:r>
    </w:p>
    <w:p w14:paraId="591C01B0" w14:textId="5EAEF9A4" w:rsidR="003E6A93" w:rsidRDefault="003E6A93" w:rsidP="0057059A">
      <w:pPr>
        <w:jc w:val="both"/>
        <w:rPr>
          <w:rFonts w:ascii="Times New Roman" w:hAnsi="Times New Roman" w:cs="Times New Roman"/>
          <w:color w:val="000000" w:themeColor="text1"/>
          <w:lang w:val="es-ES"/>
        </w:rPr>
      </w:pPr>
    </w:p>
    <w:p w14:paraId="10FB6F6F" w14:textId="1215B2B1" w:rsidR="00B541D4" w:rsidRPr="003E352F" w:rsidRDefault="00482BFB" w:rsidP="0057059A">
      <w:pPr>
        <w:jc w:val="both"/>
        <w:rPr>
          <w:rFonts w:ascii="Times New Roman" w:hAnsi="Times New Roman" w:cs="Times New Roman"/>
          <w:b/>
          <w:color w:val="000000" w:themeColor="text1"/>
          <w:sz w:val="28"/>
          <w:szCs w:val="28"/>
          <w:lang w:val="es-ES"/>
        </w:rPr>
      </w:pPr>
      <w:r>
        <w:rPr>
          <w:rFonts w:ascii="Times New Roman" w:hAnsi="Times New Roman" w:cs="Times New Roman"/>
          <w:b/>
          <w:color w:val="FF0000"/>
          <w:sz w:val="28"/>
          <w:szCs w:val="28"/>
          <w:lang w:val="es-ES"/>
        </w:rPr>
        <w:t xml:space="preserve">                                                   </w:t>
      </w:r>
      <w:r w:rsidR="00B541D4" w:rsidRPr="003E352F">
        <w:rPr>
          <w:rFonts w:ascii="Times New Roman" w:hAnsi="Times New Roman" w:cs="Times New Roman"/>
          <w:b/>
          <w:color w:val="FF0000"/>
          <w:sz w:val="28"/>
          <w:szCs w:val="28"/>
          <w:lang w:val="es-ES"/>
        </w:rPr>
        <w:t>C</w:t>
      </w:r>
      <w:r>
        <w:rPr>
          <w:rFonts w:ascii="Times New Roman" w:hAnsi="Times New Roman" w:cs="Times New Roman"/>
          <w:b/>
          <w:color w:val="FF0000"/>
          <w:sz w:val="28"/>
          <w:szCs w:val="28"/>
          <w:lang w:val="es-ES"/>
        </w:rPr>
        <w:t>AUSAS.</w:t>
      </w:r>
    </w:p>
    <w:p w14:paraId="18EE9CD0" w14:textId="231F9F07" w:rsidR="00B541D4" w:rsidRDefault="00324601" w:rsidP="0057059A">
      <w:pPr>
        <w:jc w:val="both"/>
        <w:rPr>
          <w:rFonts w:ascii="Times New Roman" w:hAnsi="Times New Roman" w:cs="Times New Roman"/>
          <w:color w:val="000000" w:themeColor="text1"/>
          <w:lang w:val="es-ES"/>
        </w:rPr>
      </w:pPr>
      <w:r>
        <w:rPr>
          <w:rFonts w:ascii="Times New Roman" w:hAnsi="Times New Roman" w:cs="Times New Roman"/>
          <w:noProof/>
          <w:color w:val="000000" w:themeColor="text1"/>
          <w:lang w:eastAsia="es-ES_tradnl"/>
        </w:rPr>
        <w:drawing>
          <wp:anchor distT="0" distB="0" distL="114300" distR="114300" simplePos="0" relativeHeight="251661312" behindDoc="0" locked="0" layoutInCell="1" allowOverlap="1" wp14:anchorId="634CC5C5" wp14:editId="03C10B09">
            <wp:simplePos x="0" y="0"/>
            <wp:positionH relativeFrom="column">
              <wp:posOffset>3550920</wp:posOffset>
            </wp:positionH>
            <wp:positionV relativeFrom="paragraph">
              <wp:posOffset>249555</wp:posOffset>
            </wp:positionV>
            <wp:extent cx="1783715" cy="995680"/>
            <wp:effectExtent l="0" t="0" r="0" b="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
                    <pic:cNvPicPr/>
                  </pic:nvPicPr>
                  <pic:blipFill>
                    <a:blip r:embed="rId8">
                      <a:extLst>
                        <a:ext uri="{28A0092B-C50C-407E-A947-70E740481C1C}">
                          <a14:useLocalDpi xmlns:a14="http://schemas.microsoft.com/office/drawing/2010/main" val="0"/>
                        </a:ext>
                      </a:extLst>
                    </a:blip>
                    <a:stretch>
                      <a:fillRect/>
                    </a:stretch>
                  </pic:blipFill>
                  <pic:spPr>
                    <a:xfrm>
                      <a:off x="0" y="0"/>
                      <a:ext cx="1783715" cy="99568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color w:val="000000" w:themeColor="text1"/>
          <w:lang w:eastAsia="es-ES_tradnl"/>
        </w:rPr>
        <w:drawing>
          <wp:anchor distT="0" distB="0" distL="114300" distR="114300" simplePos="0" relativeHeight="251662336" behindDoc="0" locked="0" layoutInCell="1" allowOverlap="1" wp14:anchorId="6636DCA8" wp14:editId="6E3D68F4">
            <wp:simplePos x="0" y="0"/>
            <wp:positionH relativeFrom="column">
              <wp:posOffset>2004060</wp:posOffset>
            </wp:positionH>
            <wp:positionV relativeFrom="paragraph">
              <wp:posOffset>248920</wp:posOffset>
            </wp:positionV>
            <wp:extent cx="1241425" cy="1144270"/>
            <wp:effectExtent l="0" t="0" r="3175"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
                    <pic:cNvPicPr/>
                  </pic:nvPicPr>
                  <pic:blipFill>
                    <a:blip r:embed="rId9">
                      <a:extLst>
                        <a:ext uri="{28A0092B-C50C-407E-A947-70E740481C1C}">
                          <a14:useLocalDpi xmlns:a14="http://schemas.microsoft.com/office/drawing/2010/main" val="0"/>
                        </a:ext>
                      </a:extLst>
                    </a:blip>
                    <a:stretch>
                      <a:fillRect/>
                    </a:stretch>
                  </pic:blipFill>
                  <pic:spPr>
                    <a:xfrm>
                      <a:off x="0" y="0"/>
                      <a:ext cx="1241425" cy="114427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color w:val="000000" w:themeColor="text1"/>
          <w:lang w:eastAsia="es-ES_tradnl"/>
        </w:rPr>
        <w:drawing>
          <wp:anchor distT="0" distB="0" distL="114300" distR="114300" simplePos="0" relativeHeight="251660288" behindDoc="0" locked="0" layoutInCell="1" allowOverlap="1" wp14:anchorId="5E8151C4" wp14:editId="0F24989A">
            <wp:simplePos x="0" y="0"/>
            <wp:positionH relativeFrom="column">
              <wp:posOffset>332105</wp:posOffset>
            </wp:positionH>
            <wp:positionV relativeFrom="paragraph">
              <wp:posOffset>256540</wp:posOffset>
            </wp:positionV>
            <wp:extent cx="1490345" cy="981075"/>
            <wp:effectExtent l="0" t="0" r="8255" b="9525"/>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r:embed="rId10">
                      <a:extLst>
                        <a:ext uri="{28A0092B-C50C-407E-A947-70E740481C1C}">
                          <a14:useLocalDpi xmlns:a14="http://schemas.microsoft.com/office/drawing/2010/main" val="0"/>
                        </a:ext>
                      </a:extLst>
                    </a:blip>
                    <a:stretch>
                      <a:fillRect/>
                    </a:stretch>
                  </pic:blipFill>
                  <pic:spPr>
                    <a:xfrm>
                      <a:off x="0" y="0"/>
                      <a:ext cx="1490345" cy="981075"/>
                    </a:xfrm>
                    <a:prstGeom prst="rect">
                      <a:avLst/>
                    </a:prstGeom>
                  </pic:spPr>
                </pic:pic>
              </a:graphicData>
            </a:graphic>
            <wp14:sizeRelH relativeFrom="margin">
              <wp14:pctWidth>0</wp14:pctWidth>
            </wp14:sizeRelH>
            <wp14:sizeRelV relativeFrom="margin">
              <wp14:pctHeight>0</wp14:pctHeight>
            </wp14:sizeRelV>
          </wp:anchor>
        </w:drawing>
      </w:r>
    </w:p>
    <w:p w14:paraId="1D5AB6A1" w14:textId="4703D975" w:rsidR="00324601" w:rsidRDefault="00324601" w:rsidP="0057059A">
      <w:pPr>
        <w:jc w:val="both"/>
        <w:rPr>
          <w:rFonts w:ascii="Times New Roman" w:hAnsi="Times New Roman" w:cs="Times New Roman"/>
          <w:color w:val="000000" w:themeColor="text1"/>
          <w:lang w:val="es-ES"/>
        </w:rPr>
      </w:pPr>
    </w:p>
    <w:p w14:paraId="3C1D0CA4" w14:textId="5A91EF55" w:rsidR="00324601" w:rsidRDefault="00324601" w:rsidP="0057059A">
      <w:pPr>
        <w:jc w:val="both"/>
        <w:rPr>
          <w:rFonts w:ascii="Times New Roman" w:hAnsi="Times New Roman" w:cs="Times New Roman"/>
          <w:color w:val="000000" w:themeColor="text1"/>
          <w:lang w:val="es-ES"/>
        </w:rPr>
      </w:pPr>
    </w:p>
    <w:p w14:paraId="417ACB5E" w14:textId="5165C2B0" w:rsidR="00324601" w:rsidRDefault="00324601" w:rsidP="0057059A">
      <w:pPr>
        <w:jc w:val="both"/>
        <w:rPr>
          <w:rFonts w:ascii="Times New Roman" w:hAnsi="Times New Roman" w:cs="Times New Roman"/>
          <w:color w:val="000000" w:themeColor="text1"/>
          <w:lang w:val="es-ES"/>
        </w:rPr>
      </w:pPr>
    </w:p>
    <w:p w14:paraId="21C74054" w14:textId="47343D68" w:rsidR="00B541D4" w:rsidRDefault="00B541D4" w:rsidP="0057059A">
      <w:pPr>
        <w:jc w:val="both"/>
        <w:rPr>
          <w:rFonts w:ascii="Times New Roman" w:hAnsi="Times New Roman" w:cs="Times New Roman"/>
          <w:color w:val="000000" w:themeColor="text1"/>
          <w:lang w:val="es-ES"/>
        </w:rPr>
      </w:pPr>
      <w:r>
        <w:rPr>
          <w:rFonts w:ascii="Times New Roman" w:hAnsi="Times New Roman" w:cs="Times New Roman"/>
          <w:color w:val="000000" w:themeColor="text1"/>
          <w:lang w:val="es-ES"/>
        </w:rPr>
        <w:t xml:space="preserve">La sensación de sequedad vaginal puede ocurrir por múltiples </w:t>
      </w:r>
      <w:r w:rsidR="004808E9">
        <w:rPr>
          <w:rFonts w:ascii="Times New Roman" w:hAnsi="Times New Roman" w:cs="Times New Roman"/>
          <w:color w:val="000000" w:themeColor="text1"/>
          <w:lang w:val="es-ES"/>
        </w:rPr>
        <w:t>motivos:</w:t>
      </w:r>
    </w:p>
    <w:p w14:paraId="1D497521" w14:textId="65B073E1" w:rsidR="004808E9" w:rsidRDefault="004808E9" w:rsidP="0057059A">
      <w:pPr>
        <w:jc w:val="both"/>
        <w:rPr>
          <w:rFonts w:ascii="Times New Roman" w:hAnsi="Times New Roman" w:cs="Times New Roman"/>
          <w:color w:val="000000" w:themeColor="text1"/>
          <w:lang w:val="es-ES"/>
        </w:rPr>
      </w:pPr>
    </w:p>
    <w:p w14:paraId="1524889F" w14:textId="657AD98D" w:rsidR="004808E9" w:rsidRDefault="004808E9" w:rsidP="004808E9">
      <w:pPr>
        <w:pStyle w:val="Prrafodelista"/>
        <w:numPr>
          <w:ilvl w:val="0"/>
          <w:numId w:val="1"/>
        </w:numPr>
        <w:jc w:val="both"/>
        <w:rPr>
          <w:rFonts w:ascii="Times New Roman" w:hAnsi="Times New Roman" w:cs="Times New Roman"/>
          <w:color w:val="000000" w:themeColor="text1"/>
          <w:lang w:val="es-ES"/>
        </w:rPr>
      </w:pPr>
      <w:r>
        <w:rPr>
          <w:rFonts w:ascii="Times New Roman" w:hAnsi="Times New Roman" w:cs="Times New Roman"/>
          <w:color w:val="000000" w:themeColor="text1"/>
          <w:lang w:val="es-ES"/>
        </w:rPr>
        <w:t xml:space="preserve">Disminución hormonal </w:t>
      </w:r>
      <w:r w:rsidR="00F05CA1">
        <w:rPr>
          <w:rFonts w:ascii="Times New Roman" w:hAnsi="Times New Roman" w:cs="Times New Roman"/>
          <w:color w:val="000000" w:themeColor="text1"/>
          <w:lang w:val="es-ES"/>
        </w:rPr>
        <w:t>características de los estados menopausi</w:t>
      </w:r>
      <w:r w:rsidR="004E7E47">
        <w:rPr>
          <w:rFonts w:ascii="Times New Roman" w:hAnsi="Times New Roman" w:cs="Times New Roman"/>
          <w:color w:val="000000" w:themeColor="text1"/>
          <w:lang w:val="es-ES"/>
        </w:rPr>
        <w:t>cos.</w:t>
      </w:r>
      <w:r w:rsidR="00C71C7B">
        <w:rPr>
          <w:rFonts w:ascii="Times New Roman" w:hAnsi="Times New Roman" w:cs="Times New Roman"/>
          <w:color w:val="000000" w:themeColor="text1"/>
          <w:lang w:val="es-ES"/>
        </w:rPr>
        <w:t xml:space="preserve"> En la menopausia</w:t>
      </w:r>
      <w:r w:rsidR="000C690C">
        <w:rPr>
          <w:rFonts w:ascii="Times New Roman" w:hAnsi="Times New Roman" w:cs="Times New Roman"/>
          <w:color w:val="000000" w:themeColor="text1"/>
          <w:lang w:val="es-ES"/>
        </w:rPr>
        <w:t xml:space="preserve"> se disminuye los niveles de estrógeno, hormona </w:t>
      </w:r>
      <w:r w:rsidR="003F6B80">
        <w:rPr>
          <w:rFonts w:ascii="Times New Roman" w:hAnsi="Times New Roman" w:cs="Times New Roman"/>
          <w:color w:val="000000" w:themeColor="text1"/>
          <w:lang w:val="es-ES"/>
        </w:rPr>
        <w:t>responsable de la producción de lubricación.</w:t>
      </w:r>
    </w:p>
    <w:p w14:paraId="41BCD702" w14:textId="15536C13" w:rsidR="004E7E47" w:rsidRDefault="004E7E47" w:rsidP="004808E9">
      <w:pPr>
        <w:pStyle w:val="Prrafodelista"/>
        <w:numPr>
          <w:ilvl w:val="0"/>
          <w:numId w:val="1"/>
        </w:numPr>
        <w:jc w:val="both"/>
        <w:rPr>
          <w:rFonts w:ascii="Times New Roman" w:hAnsi="Times New Roman" w:cs="Times New Roman"/>
          <w:color w:val="000000" w:themeColor="text1"/>
          <w:lang w:val="es-ES"/>
        </w:rPr>
      </w:pPr>
      <w:r>
        <w:rPr>
          <w:rFonts w:ascii="Times New Roman" w:hAnsi="Times New Roman" w:cs="Times New Roman"/>
          <w:color w:val="000000" w:themeColor="text1"/>
          <w:lang w:val="es-ES"/>
        </w:rPr>
        <w:t>Tratamientos</w:t>
      </w:r>
      <w:r w:rsidR="00BF6B0A">
        <w:rPr>
          <w:rFonts w:ascii="Times New Roman" w:hAnsi="Times New Roman" w:cs="Times New Roman"/>
          <w:color w:val="000000" w:themeColor="text1"/>
          <w:lang w:val="es-ES"/>
        </w:rPr>
        <w:t xml:space="preserve"> anticonceptivos</w:t>
      </w:r>
      <w:r w:rsidR="001456A1">
        <w:rPr>
          <w:rFonts w:ascii="Times New Roman" w:hAnsi="Times New Roman" w:cs="Times New Roman"/>
          <w:color w:val="000000" w:themeColor="text1"/>
          <w:lang w:val="es-ES"/>
        </w:rPr>
        <w:t xml:space="preserve"> hormonales de baja dosis, mujeres sometidas a tratamientos supresores hormonales como en algunos casos de Cancer de mama</w:t>
      </w:r>
      <w:r w:rsidR="00D3227E">
        <w:rPr>
          <w:rFonts w:ascii="Times New Roman" w:hAnsi="Times New Roman" w:cs="Times New Roman"/>
          <w:color w:val="000000" w:themeColor="text1"/>
          <w:lang w:val="es-ES"/>
        </w:rPr>
        <w:t>, miomas... Son fármacos que causan una menopausia transitoria.</w:t>
      </w:r>
    </w:p>
    <w:p w14:paraId="48C5F5BF" w14:textId="1E6D9ABB" w:rsidR="00D3227E" w:rsidRDefault="00D3227E" w:rsidP="004808E9">
      <w:pPr>
        <w:pStyle w:val="Prrafodelista"/>
        <w:numPr>
          <w:ilvl w:val="0"/>
          <w:numId w:val="1"/>
        </w:numPr>
        <w:jc w:val="both"/>
        <w:rPr>
          <w:rFonts w:ascii="Times New Roman" w:hAnsi="Times New Roman" w:cs="Times New Roman"/>
          <w:color w:val="000000" w:themeColor="text1"/>
          <w:lang w:val="es-ES"/>
        </w:rPr>
      </w:pPr>
      <w:r>
        <w:rPr>
          <w:rFonts w:ascii="Times New Roman" w:hAnsi="Times New Roman" w:cs="Times New Roman"/>
          <w:color w:val="000000" w:themeColor="text1"/>
          <w:lang w:val="es-ES"/>
        </w:rPr>
        <w:t>Tipo de vaginitis.</w:t>
      </w:r>
    </w:p>
    <w:p w14:paraId="0078B5EE" w14:textId="7071C189" w:rsidR="00316171" w:rsidRDefault="00316171" w:rsidP="004808E9">
      <w:pPr>
        <w:pStyle w:val="Prrafodelista"/>
        <w:numPr>
          <w:ilvl w:val="0"/>
          <w:numId w:val="1"/>
        </w:numPr>
        <w:jc w:val="both"/>
        <w:rPr>
          <w:rFonts w:ascii="Times New Roman" w:hAnsi="Times New Roman" w:cs="Times New Roman"/>
          <w:color w:val="000000" w:themeColor="text1"/>
          <w:lang w:val="es-ES"/>
        </w:rPr>
      </w:pPr>
      <w:r>
        <w:rPr>
          <w:rFonts w:ascii="Times New Roman" w:hAnsi="Times New Roman" w:cs="Times New Roman"/>
          <w:color w:val="000000" w:themeColor="text1"/>
          <w:lang w:val="es-ES"/>
        </w:rPr>
        <w:t>Durante el embarazo, pos parto o en el periodo de lactancia tambié</w:t>
      </w:r>
      <w:r w:rsidR="00333CAC">
        <w:rPr>
          <w:rFonts w:ascii="Times New Roman" w:hAnsi="Times New Roman" w:cs="Times New Roman"/>
          <w:color w:val="000000" w:themeColor="text1"/>
          <w:lang w:val="es-ES"/>
        </w:rPr>
        <w:t xml:space="preserve">n puede alterarse el proceso de humidificación vaginal, el problema desaparece cuando los niveles </w:t>
      </w:r>
      <w:r w:rsidR="006B5787">
        <w:rPr>
          <w:rFonts w:ascii="Times New Roman" w:hAnsi="Times New Roman" w:cs="Times New Roman"/>
          <w:color w:val="000000" w:themeColor="text1"/>
          <w:lang w:val="es-ES"/>
        </w:rPr>
        <w:t>hormonales vuelven a la normalidad.</w:t>
      </w:r>
    </w:p>
    <w:p w14:paraId="36915FE1" w14:textId="1F59381E" w:rsidR="006B5787" w:rsidRDefault="006B5787" w:rsidP="004808E9">
      <w:pPr>
        <w:pStyle w:val="Prrafodelista"/>
        <w:numPr>
          <w:ilvl w:val="0"/>
          <w:numId w:val="1"/>
        </w:numPr>
        <w:jc w:val="both"/>
        <w:rPr>
          <w:rFonts w:ascii="Times New Roman" w:hAnsi="Times New Roman" w:cs="Times New Roman"/>
          <w:color w:val="000000" w:themeColor="text1"/>
          <w:lang w:val="es-ES"/>
        </w:rPr>
      </w:pPr>
      <w:r>
        <w:rPr>
          <w:rFonts w:ascii="Times New Roman" w:hAnsi="Times New Roman" w:cs="Times New Roman"/>
          <w:color w:val="000000" w:themeColor="text1"/>
          <w:lang w:val="es-ES"/>
        </w:rPr>
        <w:lastRenderedPageBreak/>
        <w:t>El estrés, aumenta la liberación de cortisol</w:t>
      </w:r>
      <w:r w:rsidR="008E0FC1">
        <w:rPr>
          <w:rFonts w:ascii="Times New Roman" w:hAnsi="Times New Roman" w:cs="Times New Roman"/>
          <w:color w:val="000000" w:themeColor="text1"/>
          <w:lang w:val="es-ES"/>
        </w:rPr>
        <w:t xml:space="preserve"> en la sangre, que provoca el dese</w:t>
      </w:r>
      <w:r w:rsidR="00832303">
        <w:rPr>
          <w:rFonts w:ascii="Times New Roman" w:hAnsi="Times New Roman" w:cs="Times New Roman"/>
          <w:color w:val="000000" w:themeColor="text1"/>
          <w:lang w:val="es-ES"/>
        </w:rPr>
        <w:t>quilibrio en las demás hormonas</w:t>
      </w:r>
      <w:r w:rsidR="00A74733">
        <w:rPr>
          <w:rFonts w:ascii="Times New Roman" w:hAnsi="Times New Roman" w:cs="Times New Roman"/>
          <w:color w:val="000000" w:themeColor="text1"/>
          <w:lang w:val="es-ES"/>
        </w:rPr>
        <w:t>, y como efecto negativo la sequedad vaginal.</w:t>
      </w:r>
    </w:p>
    <w:p w14:paraId="173E3BD1" w14:textId="6C457ACF" w:rsidR="008E0FC1" w:rsidRDefault="008E0FC1" w:rsidP="004808E9">
      <w:pPr>
        <w:pStyle w:val="Prrafodelista"/>
        <w:numPr>
          <w:ilvl w:val="0"/>
          <w:numId w:val="1"/>
        </w:numPr>
        <w:jc w:val="both"/>
        <w:rPr>
          <w:rFonts w:ascii="Times New Roman" w:hAnsi="Times New Roman" w:cs="Times New Roman"/>
          <w:color w:val="000000" w:themeColor="text1"/>
          <w:lang w:val="es-ES"/>
        </w:rPr>
      </w:pPr>
      <w:r>
        <w:rPr>
          <w:rFonts w:ascii="Times New Roman" w:hAnsi="Times New Roman" w:cs="Times New Roman"/>
          <w:color w:val="000000" w:themeColor="text1"/>
          <w:lang w:val="es-ES"/>
        </w:rPr>
        <w:t>Sustancias tales como el tabaco, marihuana</w:t>
      </w:r>
      <w:r w:rsidR="004D1C0D">
        <w:rPr>
          <w:rFonts w:ascii="Times New Roman" w:hAnsi="Times New Roman" w:cs="Times New Roman"/>
          <w:color w:val="000000" w:themeColor="text1"/>
          <w:lang w:val="es-ES"/>
        </w:rPr>
        <w:t>, alcohol también interfiere</w:t>
      </w:r>
      <w:r w:rsidR="00A74733">
        <w:rPr>
          <w:rFonts w:ascii="Times New Roman" w:hAnsi="Times New Roman" w:cs="Times New Roman"/>
          <w:color w:val="000000" w:themeColor="text1"/>
          <w:lang w:val="es-ES"/>
        </w:rPr>
        <w:t>n en las funciones estrogenicas</w:t>
      </w:r>
      <w:r w:rsidR="00435DDB">
        <w:rPr>
          <w:rFonts w:ascii="Times New Roman" w:hAnsi="Times New Roman" w:cs="Times New Roman"/>
          <w:color w:val="000000" w:themeColor="text1"/>
          <w:lang w:val="es-ES"/>
        </w:rPr>
        <w:t>.</w:t>
      </w:r>
    </w:p>
    <w:p w14:paraId="607EBC1C" w14:textId="31C36285" w:rsidR="004D1C0D" w:rsidRDefault="004D1C0D" w:rsidP="004D1C0D">
      <w:pPr>
        <w:jc w:val="both"/>
        <w:rPr>
          <w:rFonts w:ascii="Times New Roman" w:hAnsi="Times New Roman" w:cs="Times New Roman"/>
          <w:color w:val="000000" w:themeColor="text1"/>
          <w:lang w:val="es-ES"/>
        </w:rPr>
      </w:pPr>
    </w:p>
    <w:p w14:paraId="23EDCBEC" w14:textId="5793DAA9" w:rsidR="00A95BDB" w:rsidRDefault="00A95BDB" w:rsidP="004D1C0D">
      <w:pPr>
        <w:jc w:val="both"/>
        <w:rPr>
          <w:rFonts w:ascii="Times New Roman" w:hAnsi="Times New Roman" w:cs="Times New Roman"/>
          <w:color w:val="000000" w:themeColor="text1"/>
          <w:lang w:val="es-ES"/>
        </w:rPr>
      </w:pPr>
      <w:r>
        <w:rPr>
          <w:rFonts w:ascii="Times New Roman" w:hAnsi="Times New Roman" w:cs="Times New Roman"/>
          <w:color w:val="000000" w:themeColor="text1"/>
          <w:lang w:val="es-ES"/>
        </w:rPr>
        <w:t xml:space="preserve"> </w:t>
      </w:r>
    </w:p>
    <w:p w14:paraId="5492C028" w14:textId="5118AC01" w:rsidR="004D1C0D" w:rsidRDefault="00DC2D09" w:rsidP="004D1C0D">
      <w:pPr>
        <w:jc w:val="both"/>
        <w:rPr>
          <w:rFonts w:ascii="Times New Roman" w:hAnsi="Times New Roman" w:cs="Times New Roman"/>
          <w:b/>
          <w:color w:val="FF0000"/>
          <w:lang w:val="es-ES"/>
        </w:rPr>
      </w:pPr>
      <w:r>
        <w:rPr>
          <w:rFonts w:ascii="Times New Roman" w:hAnsi="Times New Roman" w:cs="Times New Roman"/>
          <w:b/>
          <w:color w:val="FF0000"/>
          <w:lang w:val="es-ES"/>
        </w:rPr>
        <w:t xml:space="preserve">                         </w:t>
      </w:r>
      <w:r w:rsidR="00701FBC">
        <w:rPr>
          <w:rFonts w:ascii="Times New Roman" w:hAnsi="Times New Roman" w:cs="Times New Roman"/>
          <w:b/>
          <w:color w:val="FF0000"/>
          <w:lang w:val="es-ES"/>
        </w:rPr>
        <w:t xml:space="preserve">                          </w:t>
      </w:r>
      <w:r w:rsidRPr="00DC2D09">
        <w:rPr>
          <w:rFonts w:ascii="Times New Roman" w:hAnsi="Times New Roman" w:cs="Times New Roman"/>
          <w:b/>
          <w:color w:val="FF0000"/>
          <w:lang w:val="es-ES"/>
        </w:rPr>
        <w:t>TRATAMIENTOS.</w:t>
      </w:r>
    </w:p>
    <w:p w14:paraId="7D966520" w14:textId="5070EF66" w:rsidR="00B06106" w:rsidRPr="00DC2D09" w:rsidRDefault="00722218" w:rsidP="004D1C0D">
      <w:pPr>
        <w:jc w:val="both"/>
        <w:rPr>
          <w:rFonts w:ascii="Times New Roman" w:hAnsi="Times New Roman" w:cs="Times New Roman"/>
          <w:b/>
          <w:color w:val="FF0000"/>
          <w:lang w:val="es-ES"/>
        </w:rPr>
      </w:pPr>
      <w:r>
        <w:rPr>
          <w:rFonts w:ascii="Times New Roman" w:hAnsi="Times New Roman" w:cs="Times New Roman"/>
          <w:noProof/>
          <w:color w:val="000000" w:themeColor="text1"/>
          <w:lang w:eastAsia="es-ES_tradnl"/>
        </w:rPr>
        <w:drawing>
          <wp:anchor distT="0" distB="0" distL="114300" distR="114300" simplePos="0" relativeHeight="251669504" behindDoc="0" locked="0" layoutInCell="1" allowOverlap="1" wp14:anchorId="59EF8322" wp14:editId="1D18F765">
            <wp:simplePos x="0" y="0"/>
            <wp:positionH relativeFrom="column">
              <wp:posOffset>4713605</wp:posOffset>
            </wp:positionH>
            <wp:positionV relativeFrom="paragraph">
              <wp:posOffset>401955</wp:posOffset>
            </wp:positionV>
            <wp:extent cx="917575" cy="830580"/>
            <wp:effectExtent l="0" t="0" r="0" b="7620"/>
            <wp:wrapTopAndBottom/>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
                    <pic:cNvPicPr/>
                  </pic:nvPicPr>
                  <pic:blipFill>
                    <a:blip r:embed="rId11">
                      <a:extLst>
                        <a:ext uri="{28A0092B-C50C-407E-A947-70E740481C1C}">
                          <a14:useLocalDpi xmlns:a14="http://schemas.microsoft.com/office/drawing/2010/main" val="0"/>
                        </a:ext>
                      </a:extLst>
                    </a:blip>
                    <a:stretch>
                      <a:fillRect/>
                    </a:stretch>
                  </pic:blipFill>
                  <pic:spPr>
                    <a:xfrm>
                      <a:off x="0" y="0"/>
                      <a:ext cx="917575" cy="83058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color w:val="000000" w:themeColor="text1"/>
          <w:lang w:eastAsia="es-ES_tradnl"/>
        </w:rPr>
        <w:drawing>
          <wp:anchor distT="0" distB="0" distL="114300" distR="114300" simplePos="0" relativeHeight="251668480" behindDoc="0" locked="0" layoutInCell="1" allowOverlap="1" wp14:anchorId="456A440F" wp14:editId="17C051A3">
            <wp:simplePos x="0" y="0"/>
            <wp:positionH relativeFrom="column">
              <wp:posOffset>3496945</wp:posOffset>
            </wp:positionH>
            <wp:positionV relativeFrom="paragraph">
              <wp:posOffset>386715</wp:posOffset>
            </wp:positionV>
            <wp:extent cx="1261745" cy="811530"/>
            <wp:effectExtent l="0" t="0" r="8255" b="1270"/>
            <wp:wrapTopAndBottom/>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
                    <pic:cNvPicPr/>
                  </pic:nvPicPr>
                  <pic:blipFill>
                    <a:blip r:embed="rId12">
                      <a:extLst>
                        <a:ext uri="{28A0092B-C50C-407E-A947-70E740481C1C}">
                          <a14:useLocalDpi xmlns:a14="http://schemas.microsoft.com/office/drawing/2010/main" val="0"/>
                        </a:ext>
                      </a:extLst>
                    </a:blip>
                    <a:stretch>
                      <a:fillRect/>
                    </a:stretch>
                  </pic:blipFill>
                  <pic:spPr>
                    <a:xfrm>
                      <a:off x="0" y="0"/>
                      <a:ext cx="1261745" cy="81153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color w:val="000000" w:themeColor="text1"/>
          <w:lang w:eastAsia="es-ES_tradnl"/>
        </w:rPr>
        <w:drawing>
          <wp:anchor distT="0" distB="0" distL="114300" distR="114300" simplePos="0" relativeHeight="251667456" behindDoc="0" locked="0" layoutInCell="1" allowOverlap="1" wp14:anchorId="209FF76B" wp14:editId="5B2E5785">
            <wp:simplePos x="0" y="0"/>
            <wp:positionH relativeFrom="column">
              <wp:posOffset>2315845</wp:posOffset>
            </wp:positionH>
            <wp:positionV relativeFrom="paragraph">
              <wp:posOffset>354965</wp:posOffset>
            </wp:positionV>
            <wp:extent cx="1176655" cy="923290"/>
            <wp:effectExtent l="0" t="0" r="0" b="0"/>
            <wp:wrapTopAndBottom/>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
                    <pic:cNvPicPr/>
                  </pic:nvPicPr>
                  <pic:blipFill>
                    <a:blip r:embed="rId13">
                      <a:extLst>
                        <a:ext uri="{28A0092B-C50C-407E-A947-70E740481C1C}">
                          <a14:useLocalDpi xmlns:a14="http://schemas.microsoft.com/office/drawing/2010/main" val="0"/>
                        </a:ext>
                      </a:extLst>
                    </a:blip>
                    <a:stretch>
                      <a:fillRect/>
                    </a:stretch>
                  </pic:blipFill>
                  <pic:spPr>
                    <a:xfrm>
                      <a:off x="0" y="0"/>
                      <a:ext cx="1176655" cy="92329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color w:val="000000" w:themeColor="text1"/>
          <w:lang w:eastAsia="es-ES_tradnl"/>
        </w:rPr>
        <w:drawing>
          <wp:anchor distT="0" distB="0" distL="114300" distR="114300" simplePos="0" relativeHeight="251666432" behindDoc="0" locked="0" layoutInCell="1" allowOverlap="1" wp14:anchorId="617CB496" wp14:editId="27AE7418">
            <wp:simplePos x="0" y="0"/>
            <wp:positionH relativeFrom="column">
              <wp:posOffset>1534160</wp:posOffset>
            </wp:positionH>
            <wp:positionV relativeFrom="paragraph">
              <wp:posOffset>329565</wp:posOffset>
            </wp:positionV>
            <wp:extent cx="765175" cy="863600"/>
            <wp:effectExtent l="0" t="0" r="0" b="0"/>
            <wp:wrapTopAndBottom/>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
                    <pic:cNvPicPr/>
                  </pic:nvPicPr>
                  <pic:blipFill>
                    <a:blip r:embed="rId14">
                      <a:extLst>
                        <a:ext uri="{28A0092B-C50C-407E-A947-70E740481C1C}">
                          <a14:useLocalDpi xmlns:a14="http://schemas.microsoft.com/office/drawing/2010/main" val="0"/>
                        </a:ext>
                      </a:extLst>
                    </a:blip>
                    <a:stretch>
                      <a:fillRect/>
                    </a:stretch>
                  </pic:blipFill>
                  <pic:spPr>
                    <a:xfrm>
                      <a:off x="0" y="0"/>
                      <a:ext cx="765175" cy="86360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noProof/>
          <w:color w:val="FF0000"/>
          <w:lang w:eastAsia="es-ES_tradnl"/>
        </w:rPr>
        <w:drawing>
          <wp:anchor distT="0" distB="0" distL="114300" distR="114300" simplePos="0" relativeHeight="251665408" behindDoc="0" locked="0" layoutInCell="1" allowOverlap="1" wp14:anchorId="0C5F58C7" wp14:editId="73D398F3">
            <wp:simplePos x="0" y="0"/>
            <wp:positionH relativeFrom="column">
              <wp:posOffset>499745</wp:posOffset>
            </wp:positionH>
            <wp:positionV relativeFrom="paragraph">
              <wp:posOffset>332740</wp:posOffset>
            </wp:positionV>
            <wp:extent cx="1024255" cy="934085"/>
            <wp:effectExtent l="0" t="0" r="0" b="5715"/>
            <wp:wrapTopAndBottom/>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
                    <pic:cNvPicPr/>
                  </pic:nvPicPr>
                  <pic:blipFill>
                    <a:blip r:embed="rId15">
                      <a:extLst>
                        <a:ext uri="{28A0092B-C50C-407E-A947-70E740481C1C}">
                          <a14:useLocalDpi xmlns:a14="http://schemas.microsoft.com/office/drawing/2010/main" val="0"/>
                        </a:ext>
                      </a:extLst>
                    </a:blip>
                    <a:stretch>
                      <a:fillRect/>
                    </a:stretch>
                  </pic:blipFill>
                  <pic:spPr>
                    <a:xfrm>
                      <a:off x="0" y="0"/>
                      <a:ext cx="1024255" cy="934085"/>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noProof/>
          <w:color w:val="FF0000"/>
          <w:lang w:eastAsia="es-ES_tradnl"/>
        </w:rPr>
        <w:drawing>
          <wp:anchor distT="0" distB="0" distL="114300" distR="114300" simplePos="0" relativeHeight="251664384" behindDoc="0" locked="0" layoutInCell="1" allowOverlap="1" wp14:anchorId="1D40CF8F" wp14:editId="179CFEE3">
            <wp:simplePos x="0" y="0"/>
            <wp:positionH relativeFrom="column">
              <wp:posOffset>-616585</wp:posOffset>
            </wp:positionH>
            <wp:positionV relativeFrom="paragraph">
              <wp:posOffset>210185</wp:posOffset>
            </wp:positionV>
            <wp:extent cx="1252220" cy="1083310"/>
            <wp:effectExtent l="0" t="0" r="0" b="8890"/>
            <wp:wrapTopAndBottom/>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
                    <pic:cNvPicPr/>
                  </pic:nvPicPr>
                  <pic:blipFill>
                    <a:blip r:embed="rId16">
                      <a:extLst>
                        <a:ext uri="{28A0092B-C50C-407E-A947-70E740481C1C}">
                          <a14:useLocalDpi xmlns:a14="http://schemas.microsoft.com/office/drawing/2010/main" val="0"/>
                        </a:ext>
                      </a:extLst>
                    </a:blip>
                    <a:stretch>
                      <a:fillRect/>
                    </a:stretch>
                  </pic:blipFill>
                  <pic:spPr>
                    <a:xfrm>
                      <a:off x="0" y="0"/>
                      <a:ext cx="1252220" cy="1083310"/>
                    </a:xfrm>
                    <a:prstGeom prst="rect">
                      <a:avLst/>
                    </a:prstGeom>
                  </pic:spPr>
                </pic:pic>
              </a:graphicData>
            </a:graphic>
            <wp14:sizeRelH relativeFrom="margin">
              <wp14:pctWidth>0</wp14:pctWidth>
            </wp14:sizeRelH>
            <wp14:sizeRelV relativeFrom="margin">
              <wp14:pctHeight>0</wp14:pctHeight>
            </wp14:sizeRelV>
          </wp:anchor>
        </w:drawing>
      </w:r>
    </w:p>
    <w:p w14:paraId="03DA51DF" w14:textId="45469208" w:rsidR="0057059A" w:rsidRPr="0057059A" w:rsidRDefault="0057059A" w:rsidP="0057059A">
      <w:pPr>
        <w:jc w:val="both"/>
        <w:rPr>
          <w:rFonts w:ascii="Times New Roman" w:hAnsi="Times New Roman" w:cs="Times New Roman"/>
          <w:color w:val="000000" w:themeColor="text1"/>
          <w:lang w:val="es-ES"/>
        </w:rPr>
      </w:pPr>
    </w:p>
    <w:p w14:paraId="32BCD5AB" w14:textId="09441441" w:rsidR="0057059A" w:rsidRDefault="0057059A" w:rsidP="0057059A">
      <w:pPr>
        <w:jc w:val="both"/>
        <w:rPr>
          <w:rFonts w:ascii="Times New Roman" w:hAnsi="Times New Roman" w:cs="Times New Roman"/>
          <w:color w:val="000000" w:themeColor="text1"/>
          <w:lang w:val="es-ES"/>
        </w:rPr>
      </w:pPr>
      <w:r w:rsidRPr="0057059A">
        <w:rPr>
          <w:rFonts w:ascii="Times New Roman" w:hAnsi="Times New Roman" w:cs="Times New Roman"/>
          <w:color w:val="000000" w:themeColor="text1"/>
          <w:lang w:val="es-ES"/>
        </w:rPr>
        <w:t xml:space="preserve">Los tratamientos para la sequedad vaginal están encaminados a corregir los factores </w:t>
      </w:r>
      <w:r w:rsidR="001D0213">
        <w:rPr>
          <w:rFonts w:ascii="Times New Roman" w:hAnsi="Times New Roman" w:cs="Times New Roman"/>
          <w:color w:val="000000" w:themeColor="text1"/>
          <w:lang w:val="es-ES"/>
        </w:rPr>
        <w:t>desencadenante</w:t>
      </w:r>
      <w:r w:rsidRPr="0057059A">
        <w:rPr>
          <w:rFonts w:ascii="Times New Roman" w:hAnsi="Times New Roman" w:cs="Times New Roman"/>
          <w:color w:val="000000" w:themeColor="text1"/>
          <w:lang w:val="es-ES"/>
        </w:rPr>
        <w:t xml:space="preserve"> y a mejorar la sintomatología adversa. Además, es recomendable evitar el consumo de </w:t>
      </w:r>
      <w:r w:rsidR="00A978F7">
        <w:rPr>
          <w:rFonts w:ascii="Times New Roman" w:hAnsi="Times New Roman" w:cs="Times New Roman"/>
          <w:color w:val="000000" w:themeColor="text1"/>
          <w:lang w:val="es-ES"/>
        </w:rPr>
        <w:t xml:space="preserve">sustancias como el </w:t>
      </w:r>
      <w:r w:rsidRPr="0057059A">
        <w:rPr>
          <w:rFonts w:ascii="Times New Roman" w:hAnsi="Times New Roman" w:cs="Times New Roman"/>
          <w:color w:val="000000" w:themeColor="text1"/>
          <w:lang w:val="es-ES"/>
        </w:rPr>
        <w:t xml:space="preserve">tabaco y alcohol, ajustar las medicaciones (tanto en dosis como en tipo de fármacos) y suplementar hormonalmente a aquellas mujeres en que sea necesario. Estas </w:t>
      </w:r>
      <w:r w:rsidR="007240CD">
        <w:rPr>
          <w:rFonts w:ascii="Times New Roman" w:hAnsi="Times New Roman" w:cs="Times New Roman"/>
          <w:color w:val="000000" w:themeColor="text1"/>
          <w:lang w:val="es-ES"/>
        </w:rPr>
        <w:t xml:space="preserve">sustituciones </w:t>
      </w:r>
      <w:r w:rsidRPr="0057059A">
        <w:rPr>
          <w:rFonts w:ascii="Times New Roman" w:hAnsi="Times New Roman" w:cs="Times New Roman"/>
          <w:color w:val="000000" w:themeColor="text1"/>
          <w:lang w:val="es-ES"/>
        </w:rPr>
        <w:t>hormonales pueden ser tópicas en forma de cremas estrogénicas vaginales</w:t>
      </w:r>
      <w:r w:rsidR="00A978F7">
        <w:rPr>
          <w:rFonts w:ascii="Times New Roman" w:hAnsi="Times New Roman" w:cs="Times New Roman"/>
          <w:color w:val="000000" w:themeColor="text1"/>
          <w:lang w:val="es-ES"/>
        </w:rPr>
        <w:t>.</w:t>
      </w:r>
    </w:p>
    <w:p w14:paraId="271F52FD" w14:textId="64CFB219" w:rsidR="004222B8" w:rsidRDefault="004222B8" w:rsidP="0057059A">
      <w:pPr>
        <w:jc w:val="both"/>
        <w:rPr>
          <w:rFonts w:ascii="Times New Roman" w:hAnsi="Times New Roman" w:cs="Times New Roman"/>
          <w:color w:val="000000" w:themeColor="text1"/>
          <w:lang w:val="es-ES"/>
        </w:rPr>
      </w:pPr>
    </w:p>
    <w:p w14:paraId="72C5A3E5" w14:textId="0A7DFD25" w:rsidR="00402E2C" w:rsidRDefault="00402E2C" w:rsidP="0057059A">
      <w:pPr>
        <w:jc w:val="both"/>
        <w:rPr>
          <w:rFonts w:ascii="Times New Roman" w:hAnsi="Times New Roman" w:cs="Times New Roman"/>
          <w:color w:val="000000" w:themeColor="text1"/>
          <w:lang w:val="es-ES"/>
        </w:rPr>
      </w:pPr>
      <w:r>
        <w:rPr>
          <w:rFonts w:ascii="Times New Roman" w:hAnsi="Times New Roman" w:cs="Times New Roman"/>
          <w:color w:val="000000" w:themeColor="text1"/>
          <w:lang w:val="es-ES"/>
        </w:rPr>
        <w:t>Tratamientos y hábitos contra la sequedad vaginal:</w:t>
      </w:r>
    </w:p>
    <w:p w14:paraId="77BF8966" w14:textId="154D730C" w:rsidR="004222B8" w:rsidRPr="00B3427B" w:rsidRDefault="004222B8" w:rsidP="0057059A">
      <w:pPr>
        <w:jc w:val="both"/>
        <w:rPr>
          <w:rFonts w:ascii="Times New Roman" w:hAnsi="Times New Roman" w:cs="Times New Roman"/>
          <w:color w:val="000000" w:themeColor="text1"/>
          <w:lang w:val="es-ES"/>
        </w:rPr>
      </w:pPr>
    </w:p>
    <w:p w14:paraId="25F03990" w14:textId="5263D3D5" w:rsidR="002C4467" w:rsidRDefault="00542AEC" w:rsidP="002C4467">
      <w:pPr>
        <w:pStyle w:val="Prrafodelista"/>
        <w:numPr>
          <w:ilvl w:val="0"/>
          <w:numId w:val="1"/>
        </w:numPr>
        <w:jc w:val="both"/>
        <w:rPr>
          <w:rFonts w:ascii="Times New Roman" w:hAnsi="Times New Roman" w:cs="Times New Roman"/>
          <w:color w:val="000000" w:themeColor="text1"/>
          <w:lang w:val="es-ES"/>
        </w:rPr>
      </w:pPr>
      <w:r w:rsidRPr="00B3427B">
        <w:rPr>
          <w:rFonts w:ascii="Times New Roman" w:hAnsi="Times New Roman" w:cs="Times New Roman"/>
          <w:color w:val="000000" w:themeColor="text1"/>
          <w:lang w:val="es-ES"/>
        </w:rPr>
        <w:t>Lubricantes naturales a base de agua</w:t>
      </w:r>
      <w:r w:rsidR="00F31088" w:rsidRPr="00B3427B">
        <w:rPr>
          <w:rFonts w:ascii="Times New Roman" w:hAnsi="Times New Roman" w:cs="Times New Roman"/>
          <w:color w:val="000000" w:themeColor="text1"/>
          <w:lang w:val="es-ES"/>
        </w:rPr>
        <w:t xml:space="preserve"> para mantener tu vagina lubricada y humectada, deben de ser de base hídrica</w:t>
      </w:r>
      <w:r w:rsidR="00370581">
        <w:rPr>
          <w:rFonts w:ascii="Times New Roman" w:hAnsi="Times New Roman" w:cs="Times New Roman"/>
          <w:color w:val="000000" w:themeColor="text1"/>
          <w:lang w:val="es-ES"/>
        </w:rPr>
        <w:t xml:space="preserve"> frente</w:t>
      </w:r>
      <w:r w:rsidR="00402E2C">
        <w:rPr>
          <w:rFonts w:ascii="Times New Roman" w:hAnsi="Times New Roman" w:cs="Times New Roman"/>
          <w:color w:val="000000" w:themeColor="text1"/>
          <w:lang w:val="es-ES"/>
        </w:rPr>
        <w:t xml:space="preserve"> a </w:t>
      </w:r>
      <w:r w:rsidR="00073619">
        <w:rPr>
          <w:rFonts w:ascii="Times New Roman" w:hAnsi="Times New Roman" w:cs="Times New Roman"/>
          <w:color w:val="000000" w:themeColor="text1"/>
          <w:lang w:val="es-ES"/>
        </w:rPr>
        <w:t xml:space="preserve"> siliconas, porque</w:t>
      </w:r>
      <w:r w:rsidR="00D51426">
        <w:rPr>
          <w:rFonts w:ascii="Times New Roman" w:hAnsi="Times New Roman" w:cs="Times New Roman"/>
          <w:color w:val="000000" w:themeColor="text1"/>
          <w:lang w:val="es-ES"/>
        </w:rPr>
        <w:t xml:space="preserve"> son fácilmente absorbibles </w:t>
      </w:r>
      <w:r w:rsidR="00BF22E2">
        <w:rPr>
          <w:rFonts w:ascii="Times New Roman" w:hAnsi="Times New Roman" w:cs="Times New Roman"/>
          <w:color w:val="000000" w:themeColor="text1"/>
          <w:lang w:val="es-ES"/>
        </w:rPr>
        <w:t>por el cuerpo</w:t>
      </w:r>
      <w:r w:rsidR="002C346D">
        <w:rPr>
          <w:rFonts w:ascii="Times New Roman" w:hAnsi="Times New Roman" w:cs="Times New Roman"/>
          <w:color w:val="000000" w:themeColor="text1"/>
          <w:lang w:val="es-ES"/>
        </w:rPr>
        <w:t xml:space="preserve">, </w:t>
      </w:r>
      <w:r w:rsidR="008467F6">
        <w:rPr>
          <w:rFonts w:ascii="Times New Roman" w:hAnsi="Times New Roman" w:cs="Times New Roman"/>
          <w:color w:val="000000" w:themeColor="text1"/>
          <w:lang w:val="es-ES"/>
        </w:rPr>
        <w:t xml:space="preserve">DUREX y CONTROL </w:t>
      </w:r>
      <w:r w:rsidR="002C4467">
        <w:rPr>
          <w:rFonts w:ascii="Times New Roman" w:hAnsi="Times New Roman" w:cs="Times New Roman"/>
          <w:color w:val="000000" w:themeColor="text1"/>
          <w:lang w:val="es-ES"/>
        </w:rPr>
        <w:t xml:space="preserve">son de las marcas más conocidas, </w:t>
      </w:r>
      <w:r w:rsidR="008E4818" w:rsidRPr="00B3427B">
        <w:rPr>
          <w:rFonts w:ascii="Times New Roman" w:hAnsi="Times New Roman" w:cs="Times New Roman"/>
          <w:color w:val="000000" w:themeColor="text1"/>
          <w:lang w:val="es-ES"/>
        </w:rPr>
        <w:t xml:space="preserve">no se recomienda el uso de </w:t>
      </w:r>
      <w:r w:rsidR="005B1CFF">
        <w:rPr>
          <w:rFonts w:ascii="Times New Roman" w:hAnsi="Times New Roman" w:cs="Times New Roman"/>
          <w:color w:val="000000" w:themeColor="text1"/>
          <w:lang w:val="es-ES"/>
        </w:rPr>
        <w:t xml:space="preserve">vaselina </w:t>
      </w:r>
      <w:r w:rsidR="008665E7">
        <w:rPr>
          <w:rFonts w:ascii="Times New Roman" w:hAnsi="Times New Roman" w:cs="Times New Roman"/>
          <w:color w:val="000000" w:themeColor="text1"/>
          <w:lang w:val="es-ES"/>
        </w:rPr>
        <w:t>y/</w:t>
      </w:r>
      <w:r w:rsidR="008E4818" w:rsidRPr="00B3427B">
        <w:rPr>
          <w:rFonts w:ascii="Times New Roman" w:hAnsi="Times New Roman" w:cs="Times New Roman"/>
          <w:color w:val="000000" w:themeColor="text1"/>
          <w:lang w:val="es-ES"/>
        </w:rPr>
        <w:t xml:space="preserve">o aceites minerales que pueden adherirse a las mucosas de la vagina y alterar o incluso favorecer el desarrollo </w:t>
      </w:r>
      <w:r w:rsidR="00B3427B" w:rsidRPr="00B3427B">
        <w:rPr>
          <w:rFonts w:ascii="Times New Roman" w:hAnsi="Times New Roman" w:cs="Times New Roman"/>
          <w:color w:val="000000" w:themeColor="text1"/>
          <w:lang w:val="es-ES"/>
        </w:rPr>
        <w:t>de microorganismos.</w:t>
      </w:r>
    </w:p>
    <w:p w14:paraId="7B44C538" w14:textId="0BDD14EB" w:rsidR="00B3427B" w:rsidRPr="002C4467" w:rsidRDefault="00BB7204" w:rsidP="002C4467">
      <w:pPr>
        <w:pStyle w:val="Prrafodelista"/>
        <w:numPr>
          <w:ilvl w:val="0"/>
          <w:numId w:val="1"/>
        </w:numPr>
        <w:jc w:val="both"/>
        <w:rPr>
          <w:rFonts w:ascii="Times New Roman" w:hAnsi="Times New Roman" w:cs="Times New Roman"/>
          <w:color w:val="000000" w:themeColor="text1"/>
          <w:lang w:val="es-ES"/>
        </w:rPr>
      </w:pPr>
      <w:r w:rsidRPr="002C4467">
        <w:rPr>
          <w:rFonts w:ascii="Times New Roman" w:hAnsi="Times New Roman" w:cs="Times New Roman"/>
          <w:color w:val="000000" w:themeColor="text1"/>
          <w:lang w:val="es-ES"/>
        </w:rPr>
        <w:t xml:space="preserve">Debes evitar por completo el hábito de fumar, se conoce que el tabaco obstaculiza y destruye la producción de </w:t>
      </w:r>
      <w:r w:rsidR="00797F4E" w:rsidRPr="002C4467">
        <w:rPr>
          <w:rFonts w:ascii="Times New Roman" w:hAnsi="Times New Roman" w:cs="Times New Roman"/>
          <w:color w:val="000000" w:themeColor="text1"/>
          <w:lang w:val="es-ES"/>
        </w:rPr>
        <w:t>estrógeno a en el cuerpo, conduciendo a la sequedad vaginal.</w:t>
      </w:r>
    </w:p>
    <w:p w14:paraId="364F4DB5" w14:textId="475EF0BF" w:rsidR="00797F4E" w:rsidRDefault="00797F4E" w:rsidP="00542AEC">
      <w:pPr>
        <w:pStyle w:val="Prrafodelista"/>
        <w:numPr>
          <w:ilvl w:val="0"/>
          <w:numId w:val="1"/>
        </w:numPr>
        <w:jc w:val="both"/>
        <w:rPr>
          <w:rFonts w:ascii="Times New Roman" w:hAnsi="Times New Roman" w:cs="Times New Roman"/>
          <w:color w:val="000000" w:themeColor="text1"/>
          <w:lang w:val="es-ES"/>
        </w:rPr>
      </w:pPr>
      <w:r>
        <w:rPr>
          <w:rFonts w:ascii="Times New Roman" w:hAnsi="Times New Roman" w:cs="Times New Roman"/>
          <w:color w:val="000000" w:themeColor="text1"/>
          <w:lang w:val="es-ES"/>
        </w:rPr>
        <w:t>Evita el uso de productos químicos agresivos cerca de la vagina pu</w:t>
      </w:r>
      <w:r w:rsidR="00F05553">
        <w:rPr>
          <w:rFonts w:ascii="Times New Roman" w:hAnsi="Times New Roman" w:cs="Times New Roman"/>
          <w:color w:val="000000" w:themeColor="text1"/>
          <w:lang w:val="es-ES"/>
        </w:rPr>
        <w:t>eden causar irritación y finalmente la sequedad vaginal.</w:t>
      </w:r>
    </w:p>
    <w:p w14:paraId="0E5AAB01" w14:textId="0ECF4A28" w:rsidR="00F05553" w:rsidRDefault="00F05553" w:rsidP="00542AEC">
      <w:pPr>
        <w:pStyle w:val="Prrafodelista"/>
        <w:numPr>
          <w:ilvl w:val="0"/>
          <w:numId w:val="1"/>
        </w:numPr>
        <w:jc w:val="both"/>
        <w:rPr>
          <w:rFonts w:ascii="Times New Roman" w:hAnsi="Times New Roman" w:cs="Times New Roman"/>
          <w:color w:val="000000" w:themeColor="text1"/>
          <w:lang w:val="es-ES"/>
        </w:rPr>
      </w:pPr>
      <w:r>
        <w:rPr>
          <w:rFonts w:ascii="Times New Roman" w:hAnsi="Times New Roman" w:cs="Times New Roman"/>
          <w:color w:val="000000" w:themeColor="text1"/>
          <w:lang w:val="es-ES"/>
        </w:rPr>
        <w:t xml:space="preserve">Es necesario beber más agua y otros </w:t>
      </w:r>
      <w:r w:rsidR="00C82467">
        <w:rPr>
          <w:rFonts w:ascii="Times New Roman" w:hAnsi="Times New Roman" w:cs="Times New Roman"/>
          <w:color w:val="000000" w:themeColor="text1"/>
          <w:lang w:val="es-ES"/>
        </w:rPr>
        <w:t xml:space="preserve">líquidos en genera, a fin de mantener la región vaginal, como el resto del cuerpo siempre </w:t>
      </w:r>
      <w:r w:rsidR="000D3E99">
        <w:rPr>
          <w:rFonts w:ascii="Times New Roman" w:hAnsi="Times New Roman" w:cs="Times New Roman"/>
          <w:color w:val="000000" w:themeColor="text1"/>
          <w:lang w:val="es-ES"/>
        </w:rPr>
        <w:t xml:space="preserve">hidratado, también es necesario evitar el consumo de sustancias deshidratante como los antihistaminico </w:t>
      </w:r>
      <w:r w:rsidR="00C82467">
        <w:rPr>
          <w:rFonts w:ascii="Times New Roman" w:hAnsi="Times New Roman" w:cs="Times New Roman"/>
          <w:color w:val="000000" w:themeColor="text1"/>
          <w:lang w:val="es-ES"/>
        </w:rPr>
        <w:t xml:space="preserve"> </w:t>
      </w:r>
      <w:r w:rsidR="00EA28FC">
        <w:rPr>
          <w:rFonts w:ascii="Times New Roman" w:hAnsi="Times New Roman" w:cs="Times New Roman"/>
          <w:color w:val="000000" w:themeColor="text1"/>
          <w:lang w:val="es-ES"/>
        </w:rPr>
        <w:t>y la cafeína.</w:t>
      </w:r>
    </w:p>
    <w:p w14:paraId="77C17E1D" w14:textId="25CA3A8E" w:rsidR="0057059A" w:rsidRDefault="00EA28FC" w:rsidP="0057059A">
      <w:pPr>
        <w:pStyle w:val="Prrafodelista"/>
        <w:numPr>
          <w:ilvl w:val="0"/>
          <w:numId w:val="1"/>
        </w:numPr>
        <w:jc w:val="both"/>
        <w:rPr>
          <w:rFonts w:ascii="Times New Roman" w:hAnsi="Times New Roman" w:cs="Times New Roman"/>
          <w:color w:val="000000" w:themeColor="text1"/>
          <w:lang w:val="es-ES"/>
        </w:rPr>
      </w:pPr>
      <w:r>
        <w:rPr>
          <w:rFonts w:ascii="Times New Roman" w:hAnsi="Times New Roman" w:cs="Times New Roman"/>
          <w:color w:val="000000" w:themeColor="text1"/>
          <w:lang w:val="es-ES"/>
        </w:rPr>
        <w:t xml:space="preserve">Las vitaminas B y A, los </w:t>
      </w:r>
      <w:r w:rsidR="008467D9">
        <w:rPr>
          <w:rFonts w:ascii="Times New Roman" w:hAnsi="Times New Roman" w:cs="Times New Roman"/>
          <w:color w:val="000000" w:themeColor="text1"/>
          <w:lang w:val="es-ES"/>
        </w:rPr>
        <w:t xml:space="preserve">Betas carotenos y los fitoestrogenos son eficaces en el tratamiento de la sequedad de la vagina, </w:t>
      </w:r>
      <w:r w:rsidR="00C42D54">
        <w:rPr>
          <w:rFonts w:ascii="Times New Roman" w:hAnsi="Times New Roman" w:cs="Times New Roman"/>
          <w:color w:val="000000" w:themeColor="text1"/>
          <w:lang w:val="es-ES"/>
        </w:rPr>
        <w:t>los alimentos que son ricos en estas vitaminas son las manzanas, las semillas de lino, las nueces, las alfalfas y los granos enteros.</w:t>
      </w:r>
    </w:p>
    <w:p w14:paraId="1C6741A7" w14:textId="77777777" w:rsidR="00096D2D" w:rsidRDefault="00096D2D" w:rsidP="00096D2D">
      <w:pPr>
        <w:jc w:val="both"/>
        <w:rPr>
          <w:rFonts w:ascii="Times New Roman" w:hAnsi="Times New Roman" w:cs="Times New Roman"/>
          <w:color w:val="000000" w:themeColor="text1"/>
          <w:lang w:val="es-ES"/>
        </w:rPr>
      </w:pPr>
    </w:p>
    <w:p w14:paraId="34EC1224" w14:textId="77777777" w:rsidR="00096D2D" w:rsidRDefault="00096D2D" w:rsidP="00096D2D">
      <w:pPr>
        <w:jc w:val="both"/>
        <w:rPr>
          <w:rFonts w:ascii="Times New Roman" w:hAnsi="Times New Roman" w:cs="Times New Roman"/>
          <w:color w:val="000000" w:themeColor="text1"/>
          <w:lang w:val="es-ES"/>
        </w:rPr>
      </w:pPr>
    </w:p>
    <w:p w14:paraId="5F80C552" w14:textId="77777777" w:rsidR="00096D2D" w:rsidRPr="00096D2D" w:rsidRDefault="00096D2D" w:rsidP="005A5A67">
      <w:pPr>
        <w:jc w:val="both"/>
        <w:rPr>
          <w:rFonts w:ascii="Times New Roman" w:hAnsi="Times New Roman" w:cs="Times New Roman"/>
          <w:color w:val="000000" w:themeColor="text1"/>
          <w:lang w:val="es-ES"/>
        </w:rPr>
      </w:pPr>
    </w:p>
    <w:p w14:paraId="2D590C7B" w14:textId="4CC03F50" w:rsidR="00F7281C" w:rsidRDefault="00BF44D3" w:rsidP="005A5A67">
      <w:pPr>
        <w:rPr>
          <w:rFonts w:ascii="Times New Roman" w:hAnsi="Times New Roman" w:cs="Times New Roman"/>
          <w:color w:val="000000" w:themeColor="text1"/>
          <w:lang w:val="es-ES"/>
        </w:rPr>
      </w:pPr>
      <w:r>
        <w:rPr>
          <w:rFonts w:ascii="Times New Roman" w:hAnsi="Times New Roman" w:cs="Times New Roman"/>
          <w:color w:val="000000" w:themeColor="text1"/>
          <w:lang w:val="es-ES"/>
        </w:rPr>
        <w:t>Un análisis de sangre con “perfil hormonal” permite conocer si existe algún desequilibrio en las hormonas que pueda</w:t>
      </w:r>
      <w:r w:rsidR="007D4ACE">
        <w:rPr>
          <w:rFonts w:ascii="Times New Roman" w:hAnsi="Times New Roman" w:cs="Times New Roman"/>
          <w:color w:val="000000" w:themeColor="text1"/>
          <w:lang w:val="es-ES"/>
        </w:rPr>
        <w:t xml:space="preserve"> ser</w:t>
      </w:r>
      <w:r w:rsidR="00C44A9D">
        <w:rPr>
          <w:rFonts w:ascii="Times New Roman" w:hAnsi="Times New Roman" w:cs="Times New Roman"/>
          <w:color w:val="000000" w:themeColor="text1"/>
          <w:lang w:val="es-ES"/>
        </w:rPr>
        <w:t xml:space="preserve"> causa de la sequedad.</w:t>
      </w:r>
    </w:p>
    <w:p w14:paraId="0649BDA7" w14:textId="77777777" w:rsidR="002934FE" w:rsidRDefault="002934FE" w:rsidP="001246FA">
      <w:pPr>
        <w:rPr>
          <w:rFonts w:ascii="Times New Roman" w:hAnsi="Times New Roman" w:cs="Times New Roman"/>
          <w:color w:val="000000" w:themeColor="text1"/>
          <w:lang w:val="es-ES"/>
        </w:rPr>
      </w:pPr>
    </w:p>
    <w:p w14:paraId="473C5F87" w14:textId="77777777" w:rsidR="00F309E2" w:rsidRDefault="00F309E2" w:rsidP="001246FA">
      <w:pPr>
        <w:rPr>
          <w:rFonts w:ascii="Times New Roman" w:hAnsi="Times New Roman" w:cs="Times New Roman"/>
          <w:color w:val="000000" w:themeColor="text1"/>
          <w:lang w:val="es-ES"/>
        </w:rPr>
      </w:pPr>
    </w:p>
    <w:p w14:paraId="2E2B1639" w14:textId="1AE73E42" w:rsidR="00C750A2" w:rsidRPr="00C750A2" w:rsidRDefault="008A345E" w:rsidP="00C750A2">
      <w:pPr>
        <w:rPr>
          <w:rFonts w:ascii="Times New Roman" w:hAnsi="Times New Roman" w:cs="Times New Roman"/>
          <w:color w:val="000000" w:themeColor="text1"/>
          <w:lang w:val="es-ES"/>
        </w:rPr>
      </w:pPr>
      <w:r>
        <w:rPr>
          <w:rFonts w:ascii="Times New Roman" w:hAnsi="Times New Roman" w:cs="Times New Roman"/>
          <w:noProof/>
          <w:color w:val="000000" w:themeColor="text1"/>
          <w:lang w:eastAsia="es-ES_tradnl"/>
        </w:rPr>
        <w:lastRenderedPageBreak/>
        <w:drawing>
          <wp:anchor distT="0" distB="0" distL="114300" distR="114300" simplePos="0" relativeHeight="251670528" behindDoc="0" locked="0" layoutInCell="1" allowOverlap="1" wp14:anchorId="29274944" wp14:editId="26D7D523">
            <wp:simplePos x="0" y="0"/>
            <wp:positionH relativeFrom="column">
              <wp:posOffset>1285323</wp:posOffset>
            </wp:positionH>
            <wp:positionV relativeFrom="paragraph">
              <wp:posOffset>525</wp:posOffset>
            </wp:positionV>
            <wp:extent cx="2395220" cy="1222375"/>
            <wp:effectExtent l="0" t="0" r="0" b="0"/>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2395220" cy="1222375"/>
                    </a:xfrm>
                    <a:prstGeom prst="rect">
                      <a:avLst/>
                    </a:prstGeom>
                  </pic:spPr>
                </pic:pic>
              </a:graphicData>
            </a:graphic>
            <wp14:sizeRelH relativeFrom="margin">
              <wp14:pctWidth>0</wp14:pctWidth>
            </wp14:sizeRelH>
            <wp14:sizeRelV relativeFrom="margin">
              <wp14:pctHeight>0</wp14:pctHeight>
            </wp14:sizeRelV>
          </wp:anchor>
        </w:drawing>
      </w:r>
      <w:r w:rsidR="00B5141A">
        <w:rPr>
          <w:rFonts w:ascii="Times New Roman" w:hAnsi="Times New Roman" w:cs="Times New Roman"/>
          <w:color w:val="000000" w:themeColor="text1"/>
          <w:lang w:val="es-ES"/>
        </w:rPr>
        <w:t>Como tratamiento más</w:t>
      </w:r>
      <w:r>
        <w:rPr>
          <w:rFonts w:ascii="Times New Roman" w:hAnsi="Times New Roman" w:cs="Times New Roman"/>
          <w:color w:val="000000" w:themeColor="text1"/>
          <w:lang w:val="es-ES"/>
        </w:rPr>
        <w:t xml:space="preserve"> novedosos, se utiliza las inyecciones</w:t>
      </w:r>
      <w:r w:rsidR="000833EB">
        <w:rPr>
          <w:rFonts w:ascii="Times New Roman" w:hAnsi="Times New Roman" w:cs="Times New Roman"/>
          <w:color w:val="000000" w:themeColor="text1"/>
          <w:lang w:val="es-ES"/>
        </w:rPr>
        <w:t xml:space="preserve"> de ácido </w:t>
      </w:r>
      <w:r w:rsidR="002A47D4">
        <w:rPr>
          <w:rFonts w:ascii="Times New Roman" w:hAnsi="Times New Roman" w:cs="Times New Roman"/>
          <w:color w:val="000000" w:themeColor="text1"/>
          <w:lang w:val="es-ES"/>
        </w:rPr>
        <w:t xml:space="preserve">hialurónico. </w:t>
      </w:r>
      <w:r w:rsidR="00E431B0" w:rsidRPr="002A47D4">
        <w:rPr>
          <w:rFonts w:ascii="Times New Roman" w:hAnsi="Times New Roman" w:cs="Times New Roman"/>
          <w:color w:val="FF0000"/>
          <w:lang w:val="es-ES"/>
        </w:rPr>
        <w:t>Desirial®</w:t>
      </w:r>
      <w:r w:rsidR="002A47D4">
        <w:rPr>
          <w:rFonts w:ascii="Times New Roman" w:hAnsi="Times New Roman" w:cs="Times New Roman"/>
          <w:color w:val="000000" w:themeColor="text1"/>
          <w:lang w:val="es-ES"/>
        </w:rPr>
        <w:t xml:space="preserve"> </w:t>
      </w:r>
      <w:r w:rsidR="00C750A2" w:rsidRPr="00C750A2">
        <w:rPr>
          <w:rFonts w:ascii="Times New Roman" w:hAnsi="Times New Roman" w:cs="Times New Roman"/>
          <w:color w:val="000000" w:themeColor="text1"/>
          <w:lang w:val="es-ES"/>
        </w:rPr>
        <w:t>Consiste en pequeñas micro-inyecciones en la zona vestibular de la vagina, realizadas por el ginecólogo, donde se aplica ácido hialurónico, consiguiendo bioestimular y rehidratar las capas superficiales de la piel y de la mucosa de las zonas genitales. Esa rehidratación por consiguiente elimina la sensación de sequedad, consiguiendo una tonificación de la piel a través del efecto higroscopico del ácido hialurónico inyectado. Para evitar las pequeñas molestias que pueda ocasionar la aplicación del tratamiento, previamente se aplica un anestésico local en crema indicado para la zona.</w:t>
      </w:r>
    </w:p>
    <w:p w14:paraId="46004EB1" w14:textId="77777777" w:rsidR="00C750A2" w:rsidRPr="00C750A2" w:rsidRDefault="00C750A2" w:rsidP="00C750A2">
      <w:pPr>
        <w:rPr>
          <w:rFonts w:ascii="Times New Roman" w:hAnsi="Times New Roman" w:cs="Times New Roman"/>
          <w:color w:val="000000" w:themeColor="text1"/>
          <w:lang w:val="es-ES"/>
        </w:rPr>
      </w:pPr>
    </w:p>
    <w:p w14:paraId="192E2518" w14:textId="0E565C7F" w:rsidR="004F3983" w:rsidRPr="00B3427B" w:rsidRDefault="00C750A2" w:rsidP="00C750A2">
      <w:pPr>
        <w:rPr>
          <w:rFonts w:ascii="Times New Roman" w:hAnsi="Times New Roman" w:cs="Times New Roman"/>
          <w:color w:val="000000" w:themeColor="text1"/>
          <w:lang w:val="es-ES"/>
        </w:rPr>
      </w:pPr>
      <w:r w:rsidRPr="00C750A2">
        <w:rPr>
          <w:rFonts w:ascii="Times New Roman" w:hAnsi="Times New Roman" w:cs="Times New Roman"/>
          <w:color w:val="000000" w:themeColor="text1"/>
          <w:lang w:val="es-ES"/>
        </w:rPr>
        <w:t>Este tratamiento tiene una duración de un año mas o menos, dependiendo de</w:t>
      </w:r>
      <w:r w:rsidR="008A5665">
        <w:rPr>
          <w:rFonts w:ascii="Times New Roman" w:hAnsi="Times New Roman" w:cs="Times New Roman"/>
          <w:color w:val="000000" w:themeColor="text1"/>
          <w:lang w:val="es-ES"/>
        </w:rPr>
        <w:t xml:space="preserve"> la patología de cada paciente.</w:t>
      </w:r>
      <w:bookmarkStart w:id="0" w:name="_GoBack"/>
      <w:bookmarkEnd w:id="0"/>
    </w:p>
    <w:sectPr w:rsidR="004F3983" w:rsidRPr="00B3427B">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E3C932" w14:textId="77777777" w:rsidR="0003164D" w:rsidRDefault="0003164D" w:rsidP="00E4098D">
      <w:r>
        <w:separator/>
      </w:r>
    </w:p>
  </w:endnote>
  <w:endnote w:type="continuationSeparator" w:id="0">
    <w:p w14:paraId="74C9BE23" w14:textId="77777777" w:rsidR="0003164D" w:rsidRDefault="0003164D" w:rsidP="00E409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9C959F" w14:textId="77777777" w:rsidR="0003164D" w:rsidRDefault="0003164D" w:rsidP="00E4098D">
      <w:r>
        <w:separator/>
      </w:r>
    </w:p>
  </w:footnote>
  <w:footnote w:type="continuationSeparator" w:id="0">
    <w:p w14:paraId="1FCC8183" w14:textId="77777777" w:rsidR="0003164D" w:rsidRDefault="0003164D" w:rsidP="00E4098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AA193D"/>
    <w:multiLevelType w:val="hybridMultilevel"/>
    <w:tmpl w:val="600AD550"/>
    <w:lvl w:ilvl="0" w:tplc="382079E8">
      <w:numFmt w:val="bullet"/>
      <w:lvlText w:val="-"/>
      <w:lvlJc w:val="left"/>
      <w:pPr>
        <w:ind w:left="720" w:hanging="360"/>
      </w:pPr>
      <w:rPr>
        <w:rFonts w:ascii="Times New Roman" w:eastAsiaTheme="minorHAnsi"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visionView w:formatting="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76A9"/>
    <w:rsid w:val="0003164D"/>
    <w:rsid w:val="0003647D"/>
    <w:rsid w:val="00073619"/>
    <w:rsid w:val="000833EB"/>
    <w:rsid w:val="000959F5"/>
    <w:rsid w:val="00096D2D"/>
    <w:rsid w:val="000C690C"/>
    <w:rsid w:val="000D3E99"/>
    <w:rsid w:val="00111B4C"/>
    <w:rsid w:val="00123C18"/>
    <w:rsid w:val="001246FA"/>
    <w:rsid w:val="001456A1"/>
    <w:rsid w:val="00174396"/>
    <w:rsid w:val="001971E5"/>
    <w:rsid w:val="001D0213"/>
    <w:rsid w:val="00246D1C"/>
    <w:rsid w:val="00254BAC"/>
    <w:rsid w:val="002934FE"/>
    <w:rsid w:val="002A47D4"/>
    <w:rsid w:val="002C346D"/>
    <w:rsid w:val="002C4467"/>
    <w:rsid w:val="002D1F25"/>
    <w:rsid w:val="002F2F5B"/>
    <w:rsid w:val="002F76A9"/>
    <w:rsid w:val="00316171"/>
    <w:rsid w:val="00324601"/>
    <w:rsid w:val="00333CAC"/>
    <w:rsid w:val="00333D4F"/>
    <w:rsid w:val="00370581"/>
    <w:rsid w:val="003C00ED"/>
    <w:rsid w:val="003E352F"/>
    <w:rsid w:val="003E6A93"/>
    <w:rsid w:val="003F6B80"/>
    <w:rsid w:val="00402E2C"/>
    <w:rsid w:val="00407AF6"/>
    <w:rsid w:val="004222B8"/>
    <w:rsid w:val="00435DDB"/>
    <w:rsid w:val="00444AA4"/>
    <w:rsid w:val="004611F6"/>
    <w:rsid w:val="004808E9"/>
    <w:rsid w:val="00482BFB"/>
    <w:rsid w:val="004D1C0D"/>
    <w:rsid w:val="004E7E47"/>
    <w:rsid w:val="004F3983"/>
    <w:rsid w:val="004F5B1B"/>
    <w:rsid w:val="00542AEC"/>
    <w:rsid w:val="0057059A"/>
    <w:rsid w:val="00593222"/>
    <w:rsid w:val="00593DAD"/>
    <w:rsid w:val="005A5A67"/>
    <w:rsid w:val="005B1CFF"/>
    <w:rsid w:val="005F63D1"/>
    <w:rsid w:val="006033B3"/>
    <w:rsid w:val="00605AC2"/>
    <w:rsid w:val="0067361C"/>
    <w:rsid w:val="006A06BD"/>
    <w:rsid w:val="006B5787"/>
    <w:rsid w:val="006E6F9C"/>
    <w:rsid w:val="00701FBC"/>
    <w:rsid w:val="00722218"/>
    <w:rsid w:val="007240CD"/>
    <w:rsid w:val="00740076"/>
    <w:rsid w:val="00763B6B"/>
    <w:rsid w:val="00797F4E"/>
    <w:rsid w:val="007D4ACE"/>
    <w:rsid w:val="007D6870"/>
    <w:rsid w:val="00832303"/>
    <w:rsid w:val="008467D9"/>
    <w:rsid w:val="008467F6"/>
    <w:rsid w:val="00864C25"/>
    <w:rsid w:val="008665E7"/>
    <w:rsid w:val="008A345E"/>
    <w:rsid w:val="008A5665"/>
    <w:rsid w:val="008E0FC1"/>
    <w:rsid w:val="008E4818"/>
    <w:rsid w:val="008F3A5A"/>
    <w:rsid w:val="009536B2"/>
    <w:rsid w:val="00992E44"/>
    <w:rsid w:val="00A74733"/>
    <w:rsid w:val="00A95BDB"/>
    <w:rsid w:val="00A978F7"/>
    <w:rsid w:val="00AB6540"/>
    <w:rsid w:val="00B06106"/>
    <w:rsid w:val="00B13170"/>
    <w:rsid w:val="00B31A1D"/>
    <w:rsid w:val="00B3427B"/>
    <w:rsid w:val="00B5141A"/>
    <w:rsid w:val="00B541D4"/>
    <w:rsid w:val="00B73223"/>
    <w:rsid w:val="00B86A45"/>
    <w:rsid w:val="00BB7204"/>
    <w:rsid w:val="00BF22E2"/>
    <w:rsid w:val="00BF2AE2"/>
    <w:rsid w:val="00BF44D3"/>
    <w:rsid w:val="00BF6B0A"/>
    <w:rsid w:val="00C414C1"/>
    <w:rsid w:val="00C42D54"/>
    <w:rsid w:val="00C44A9D"/>
    <w:rsid w:val="00C71C7B"/>
    <w:rsid w:val="00C750A2"/>
    <w:rsid w:val="00C82467"/>
    <w:rsid w:val="00D2013C"/>
    <w:rsid w:val="00D3227E"/>
    <w:rsid w:val="00D33BF3"/>
    <w:rsid w:val="00D51426"/>
    <w:rsid w:val="00DA0F68"/>
    <w:rsid w:val="00DA6666"/>
    <w:rsid w:val="00DC2D09"/>
    <w:rsid w:val="00DE62A1"/>
    <w:rsid w:val="00DF3F7C"/>
    <w:rsid w:val="00DF4362"/>
    <w:rsid w:val="00E22532"/>
    <w:rsid w:val="00E30818"/>
    <w:rsid w:val="00E4098D"/>
    <w:rsid w:val="00E431B0"/>
    <w:rsid w:val="00EA159A"/>
    <w:rsid w:val="00EA28FC"/>
    <w:rsid w:val="00ED697B"/>
    <w:rsid w:val="00EF1E1F"/>
    <w:rsid w:val="00F05553"/>
    <w:rsid w:val="00F05CA1"/>
    <w:rsid w:val="00F1027B"/>
    <w:rsid w:val="00F309E2"/>
    <w:rsid w:val="00F31088"/>
    <w:rsid w:val="00F45EFE"/>
    <w:rsid w:val="00F7281C"/>
    <w:rsid w:val="00FE46B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E4DA4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808E9"/>
    <w:pPr>
      <w:ind w:left="720"/>
      <w:contextualSpacing/>
    </w:pPr>
  </w:style>
  <w:style w:type="paragraph" w:styleId="Encabezado">
    <w:name w:val="header"/>
    <w:basedOn w:val="Normal"/>
    <w:link w:val="EncabezadoCar"/>
    <w:uiPriority w:val="99"/>
    <w:unhideWhenUsed/>
    <w:rsid w:val="00E4098D"/>
    <w:pPr>
      <w:tabs>
        <w:tab w:val="center" w:pos="4252"/>
        <w:tab w:val="right" w:pos="8504"/>
      </w:tabs>
    </w:pPr>
  </w:style>
  <w:style w:type="character" w:customStyle="1" w:styleId="EncabezadoCar">
    <w:name w:val="Encabezado Car"/>
    <w:basedOn w:val="Fuentedeprrafopredeter"/>
    <w:link w:val="Encabezado"/>
    <w:uiPriority w:val="99"/>
    <w:rsid w:val="00E4098D"/>
  </w:style>
  <w:style w:type="paragraph" w:styleId="Piedepgina">
    <w:name w:val="footer"/>
    <w:basedOn w:val="Normal"/>
    <w:link w:val="PiedepginaCar"/>
    <w:uiPriority w:val="99"/>
    <w:unhideWhenUsed/>
    <w:rsid w:val="00E4098D"/>
    <w:pPr>
      <w:tabs>
        <w:tab w:val="center" w:pos="4252"/>
        <w:tab w:val="right" w:pos="8504"/>
      </w:tabs>
    </w:pPr>
  </w:style>
  <w:style w:type="character" w:customStyle="1" w:styleId="PiedepginaCar">
    <w:name w:val="Pie de página Car"/>
    <w:basedOn w:val="Fuentedeprrafopredeter"/>
    <w:link w:val="Piedepgina"/>
    <w:uiPriority w:val="99"/>
    <w:rsid w:val="00E409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png"/><Relationship Id="rId17" Type="http://schemas.openxmlformats.org/officeDocument/2006/relationships/image" Target="media/image11.png"/><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3</Pages>
  <Words>756</Words>
  <Characters>4158</Characters>
  <Application>Microsoft Macintosh Word</Application>
  <DocSecurity>0</DocSecurity>
  <Lines>34</Lines>
  <Paragraphs>9</Paragraphs>
  <ScaleCrop>false</ScaleCrop>
  <LinksUpToDate>false</LinksUpToDate>
  <CharactersWithSpaces>4905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Conso Jiménez Ramírez</dc:creator>
  <cp:keywords/>
  <dc:description/>
  <cp:lastModifiedBy>Conso Jiménez Ramírez</cp:lastModifiedBy>
  <cp:revision>68</cp:revision>
  <dcterms:created xsi:type="dcterms:W3CDTF">2016-10-26T20:30:00Z</dcterms:created>
  <dcterms:modified xsi:type="dcterms:W3CDTF">2016-11-13T22:33:00Z</dcterms:modified>
</cp:coreProperties>
</file>